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E672D" w14:textId="08A41026" w:rsidR="005A28E2" w:rsidRDefault="0082263D">
      <w:r>
        <w:t>Riprogramma in OBD Continental EMS3155 equipaggiata su Nissan e Renault.</w:t>
      </w:r>
    </w:p>
    <w:p w14:paraId="190C3FA0" w14:textId="7BE106B5" w:rsidR="0082263D" w:rsidRDefault="0082263D">
      <w:r>
        <w:t xml:space="preserve">Nuovo protocollo OBD per leggere e scrivere Renault </w:t>
      </w:r>
      <w:proofErr w:type="spellStart"/>
      <w:r>
        <w:t>Captur</w:t>
      </w:r>
      <w:proofErr w:type="spellEnd"/>
      <w:r>
        <w:t xml:space="preserve">, Clio e Nissan Qashqai in produzione dal 2013 al 2018. </w:t>
      </w:r>
    </w:p>
    <w:p w14:paraId="02CB4651" w14:textId="089FBA08" w:rsidR="0082263D" w:rsidRDefault="0082263D"/>
    <w:p w14:paraId="258CFB4E" w14:textId="225D6480" w:rsidR="00E46788" w:rsidRDefault="00E46788">
      <w:r>
        <w:t xml:space="preserve">Hai la possibilità di lavorare tramite OBD su veicoli benzina come Renault </w:t>
      </w:r>
      <w:proofErr w:type="spellStart"/>
      <w:r>
        <w:t>Captur</w:t>
      </w:r>
      <w:proofErr w:type="spellEnd"/>
      <w:r>
        <w:t xml:space="preserve">, Clio, Clio RS o Nissan </w:t>
      </w:r>
      <w:proofErr w:type="spellStart"/>
      <w:r>
        <w:t>Juke</w:t>
      </w:r>
      <w:proofErr w:type="spellEnd"/>
      <w:r>
        <w:t xml:space="preserve"> e Qashqai. La centralina equipaggiata su questi mezzi è:</w:t>
      </w:r>
    </w:p>
    <w:p w14:paraId="66860B5A" w14:textId="5FD3784F" w:rsidR="00E46788" w:rsidRDefault="00E46788">
      <w:r>
        <w:t>Continental EMS3155</w:t>
      </w:r>
    </w:p>
    <w:p w14:paraId="702D0A85" w14:textId="035D7158" w:rsidR="006768B7" w:rsidRDefault="006768B7">
      <w:r>
        <w:t xml:space="preserve">Grazie a questo aggiornamento, riprogrammi facilmente tramite OBD la centralina che controlla il motore nella versione 1.2 e 1.6 </w:t>
      </w:r>
      <w:proofErr w:type="spellStart"/>
      <w:r>
        <w:t>TCe</w:t>
      </w:r>
      <w:proofErr w:type="spellEnd"/>
      <w:r w:rsidR="00AD2BF9">
        <w:t xml:space="preserve"> e 1.2 DIG-T</w:t>
      </w:r>
      <w:r>
        <w:t xml:space="preserve">. </w:t>
      </w:r>
      <w:r w:rsidR="00D421EC">
        <w:t xml:space="preserve">Sono auto tra le più vendute al mondo, in produzione dal 2013 al 2018, che con i giusti interventi puoi rendere ancora più performanti. Al cliente che si rivolge a te, riesci a proporre soluzioni facili e veloci per fare in modo che quell’auto faccia ancora molta strada con brio, slancio ed efficienza! </w:t>
      </w:r>
    </w:p>
    <w:p w14:paraId="243C613E" w14:textId="63AC958E" w:rsidR="006768B7" w:rsidRDefault="006768B7">
      <w:r>
        <w:t>TAB veicoli</w:t>
      </w:r>
    </w:p>
    <w:p w14:paraId="6EF256A7" w14:textId="77777777" w:rsidR="006768B7" w:rsidRDefault="006768B7"/>
    <w:p w14:paraId="6B72B7A5" w14:textId="38D3DCF3" w:rsidR="00AD2BF9" w:rsidRDefault="00AD2BF9">
      <w:r w:rsidRPr="002A6ECC">
        <w:rPr>
          <w:b/>
          <w:bCs/>
        </w:rPr>
        <w:t>KESSv2. Facile e veloce, per riprogrammazioni efficienti tramite OBD</w:t>
      </w:r>
      <w:r>
        <w:t>.</w:t>
      </w:r>
    </w:p>
    <w:p w14:paraId="32D028D9" w14:textId="7535816C" w:rsidR="00A10264" w:rsidRDefault="00A10264">
      <w:r>
        <w:t xml:space="preserve">Ecm </w:t>
      </w:r>
      <w:proofErr w:type="spellStart"/>
      <w:r>
        <w:t>Titanium</w:t>
      </w:r>
      <w:proofErr w:type="spellEnd"/>
      <w:r>
        <w:t xml:space="preserve"> per elaborazioni affidabili e completamente personali.</w:t>
      </w:r>
    </w:p>
    <w:p w14:paraId="3B3F8BC8" w14:textId="7FB93F49" w:rsidR="00A10264" w:rsidRPr="00A10264" w:rsidRDefault="00A10264" w:rsidP="00AD2BF9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A10264">
        <w:rPr>
          <w:rFonts w:asciiTheme="minorHAnsi" w:hAnsiTheme="minorHAnsi" w:cstheme="minorHAnsi"/>
          <w:sz w:val="22"/>
          <w:szCs w:val="22"/>
        </w:rPr>
        <w:t>La programmazione OBD è sicura e guidata, grazie al software K-Suite che ti indica la procedura durante la lettura e la scrittura della ECU.</w:t>
      </w:r>
    </w:p>
    <w:p w14:paraId="578E817A" w14:textId="13DABB39" w:rsidR="00A10264" w:rsidRDefault="00A10264" w:rsidP="00A10264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AD2BF9">
        <w:rPr>
          <w:rFonts w:asciiTheme="minorHAnsi" w:hAnsiTheme="minorHAnsi" w:cstheme="minorHAnsi"/>
          <w:sz w:val="22"/>
          <w:szCs w:val="22"/>
        </w:rPr>
        <w:t>KESSv2 Master legge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D2BF9">
        <w:rPr>
          <w:rFonts w:asciiTheme="minorHAnsi" w:hAnsiTheme="minorHAnsi" w:cstheme="minorHAnsi"/>
          <w:sz w:val="22"/>
          <w:szCs w:val="22"/>
        </w:rPr>
        <w:t>tramite OBD i file in chiaro e scrive i file modificati in modo semplice e in totale sicurezza.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4D3B45" w14:textId="3C610B44" w:rsidR="00A10264" w:rsidRDefault="00A10264" w:rsidP="00A10264">
      <w:pPr>
        <w:pStyle w:val="Normale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Grazie a ECM </w:t>
      </w:r>
      <w:proofErr w:type="spellStart"/>
      <w:r>
        <w:rPr>
          <w:rFonts w:asciiTheme="minorHAnsi" w:hAnsiTheme="minorHAnsi" w:cstheme="minorHAnsi"/>
          <w:sz w:val="22"/>
          <w:szCs w:val="22"/>
        </w:rPr>
        <w:t>Titanium</w:t>
      </w:r>
      <w:proofErr w:type="spellEnd"/>
      <w:r>
        <w:rPr>
          <w:rFonts w:asciiTheme="minorHAnsi" w:hAnsiTheme="minorHAnsi" w:cstheme="minorHAnsi"/>
          <w:sz w:val="22"/>
          <w:szCs w:val="22"/>
        </w:rPr>
        <w:t>, ricalibri il file originale, lavorando su specifici parametri, a seconda del tipo di intervento che vuoi ottenere e della richiesta specifica del cliente. Sei in grado di rendere l’esperienza di guida piacevole e unica, completamente personalizzata!</w:t>
      </w:r>
    </w:p>
    <w:p w14:paraId="3EB331E8" w14:textId="6D563165" w:rsidR="00AD2BF9" w:rsidRPr="002A6ECC" w:rsidRDefault="00AD2BF9" w:rsidP="00A10264">
      <w:pPr>
        <w:pStyle w:val="NormaleWeb"/>
        <w:rPr>
          <w:rFonts w:asciiTheme="minorHAnsi" w:hAnsiTheme="minorHAnsi" w:cstheme="minorHAnsi"/>
          <w:b/>
          <w:bCs/>
          <w:sz w:val="22"/>
          <w:szCs w:val="22"/>
        </w:rPr>
      </w:pPr>
      <w:r w:rsidRPr="00AD2BF9">
        <w:rPr>
          <w:rFonts w:asciiTheme="minorHAnsi" w:hAnsiTheme="minorHAnsi" w:cstheme="minorHAnsi"/>
          <w:sz w:val="22"/>
          <w:szCs w:val="22"/>
        </w:rPr>
        <w:br/>
      </w:r>
      <w:r w:rsidR="00A10264" w:rsidRPr="002A6ECC">
        <w:rPr>
          <w:rFonts w:asciiTheme="minorHAnsi" w:hAnsiTheme="minorHAnsi" w:cstheme="minorHAnsi"/>
          <w:b/>
          <w:bCs/>
          <w:sz w:val="22"/>
          <w:szCs w:val="22"/>
        </w:rPr>
        <w:t xml:space="preserve">Vuoi </w:t>
      </w:r>
      <w:proofErr w:type="spellStart"/>
      <w:r w:rsidR="00A10264" w:rsidRPr="002A6ECC">
        <w:rPr>
          <w:rFonts w:asciiTheme="minorHAnsi" w:hAnsiTheme="minorHAnsi" w:cstheme="minorHAnsi"/>
          <w:b/>
          <w:bCs/>
          <w:sz w:val="22"/>
          <w:szCs w:val="22"/>
        </w:rPr>
        <w:t>rimappare</w:t>
      </w:r>
      <w:proofErr w:type="spellEnd"/>
      <w:r w:rsidR="00A10264" w:rsidRPr="002A6ECC">
        <w:rPr>
          <w:rFonts w:asciiTheme="minorHAnsi" w:hAnsiTheme="minorHAnsi" w:cstheme="minorHAnsi"/>
          <w:b/>
          <w:bCs/>
          <w:sz w:val="22"/>
          <w:szCs w:val="22"/>
        </w:rPr>
        <w:t xml:space="preserve"> una Clio RS? </w:t>
      </w:r>
      <w:r w:rsidR="00E31D69" w:rsidRPr="002A6ECC">
        <w:rPr>
          <w:rFonts w:asciiTheme="minorHAnsi" w:hAnsiTheme="minorHAnsi" w:cstheme="minorHAnsi"/>
          <w:b/>
          <w:bCs/>
          <w:sz w:val="22"/>
          <w:szCs w:val="22"/>
        </w:rPr>
        <w:t xml:space="preserve">Ottima idea, con ECM </w:t>
      </w:r>
      <w:proofErr w:type="spellStart"/>
      <w:r w:rsidR="00E31D69" w:rsidRPr="002A6ECC">
        <w:rPr>
          <w:rFonts w:asciiTheme="minorHAnsi" w:hAnsiTheme="minorHAnsi" w:cstheme="minorHAnsi"/>
          <w:b/>
          <w:bCs/>
          <w:sz w:val="22"/>
          <w:szCs w:val="22"/>
        </w:rPr>
        <w:t>Titanium</w:t>
      </w:r>
      <w:proofErr w:type="spellEnd"/>
      <w:r w:rsidR="00E31D69" w:rsidRPr="002A6ECC">
        <w:rPr>
          <w:rFonts w:asciiTheme="minorHAnsi" w:hAnsiTheme="minorHAnsi" w:cstheme="minorHAnsi"/>
          <w:b/>
          <w:bCs/>
          <w:sz w:val="22"/>
          <w:szCs w:val="22"/>
        </w:rPr>
        <w:t xml:space="preserve"> puoi!</w:t>
      </w:r>
    </w:p>
    <w:p w14:paraId="51DD2408" w14:textId="7477F989" w:rsidR="00C5314E" w:rsidRDefault="00C5314E">
      <w:r w:rsidRPr="00C5314E">
        <w:t xml:space="preserve">Grazie alla </w:t>
      </w:r>
      <w:proofErr w:type="spellStart"/>
      <w:r w:rsidRPr="00C5314E">
        <w:t>rimappatura</w:t>
      </w:r>
      <w:proofErr w:type="spellEnd"/>
      <w:r w:rsidRPr="00C5314E">
        <w:t xml:space="preserve"> è possibile ottimizzare al meglio tutti parametri del motore turbo della Clio RS, incrementando la pressione di sovralimentazione e sbloccando la limitazione della coppia che di serie su questo mezzo è impostato ad un valore molto conservativo di 260 Nm</w:t>
      </w:r>
      <w:r w:rsidR="0010070C">
        <w:t>.</w:t>
      </w:r>
      <w:r w:rsidRPr="00C5314E">
        <w:t xml:space="preserve"> </w:t>
      </w:r>
      <w:r w:rsidR="0010070C">
        <w:t>C</w:t>
      </w:r>
      <w:r w:rsidRPr="00C5314E">
        <w:t xml:space="preserve">on questo intervento è infatti possibile ottenere prestazioni di tutto rispetto: 245 CV e 320 Nm. </w:t>
      </w:r>
      <w:r w:rsidR="00AD2BF9">
        <w:t xml:space="preserve">È </w:t>
      </w:r>
      <w:r w:rsidRPr="00C5314E">
        <w:t>ovviamente possibile migliorare la risposta dell'acceleratore ed intervenire sul limitatore di giri per soddisfare ogni richiesta del cliente.</w:t>
      </w:r>
    </w:p>
    <w:p w14:paraId="7DD9417A" w14:textId="12B1E29A" w:rsidR="0010070C" w:rsidRDefault="0010070C"/>
    <w:p w14:paraId="4D4EFC65" w14:textId="77D0605A" w:rsidR="0010070C" w:rsidRPr="00974FE0" w:rsidRDefault="0010070C">
      <w:pPr>
        <w:rPr>
          <w:u w:val="single"/>
        </w:rPr>
      </w:pPr>
      <w:r w:rsidRPr="00974FE0">
        <w:rPr>
          <w:u w:val="single"/>
        </w:rPr>
        <w:t>Newsletter</w:t>
      </w:r>
    </w:p>
    <w:p w14:paraId="66337BCD" w14:textId="19BA9459" w:rsidR="0010070C" w:rsidRDefault="0010070C">
      <w:r>
        <w:t>Riprogrammazione OBD per Continental EMS3155 equipaggiata su Nissan e Renault.</w:t>
      </w:r>
    </w:p>
    <w:p w14:paraId="58045A94" w14:textId="02C3D84C" w:rsidR="0010070C" w:rsidRDefault="0010070C">
      <w:r>
        <w:t>Nuovo protocollo OBD per leggere e scrivere Renault e Nissan con ECU Continental EMS3155</w:t>
      </w:r>
    </w:p>
    <w:p w14:paraId="5FE56ADF" w14:textId="55DBDF3C" w:rsidR="0010070C" w:rsidRDefault="0010070C">
      <w:r>
        <w:t xml:space="preserve">Grazie a questo aggiornamento, riprogrammi facilmente tramite OBD la centralina che controlla il motore nella versione 1.2 e 1.6 </w:t>
      </w:r>
      <w:proofErr w:type="spellStart"/>
      <w:r>
        <w:t>TCe</w:t>
      </w:r>
      <w:proofErr w:type="spellEnd"/>
      <w:r>
        <w:t xml:space="preserve"> e 1.2 DIG-T. Sono auto tra le più vendute al mondo, in produzione dal 2013 al 2018, che con i giusti interventi puoi rendere ancora più performanti.</w:t>
      </w:r>
    </w:p>
    <w:p w14:paraId="6F0FEAE5" w14:textId="27BA5BBD" w:rsidR="0010070C" w:rsidRDefault="0010070C">
      <w:pPr>
        <w:rPr>
          <w:b/>
          <w:bCs/>
        </w:rPr>
      </w:pPr>
      <w:r w:rsidRPr="002A6ECC">
        <w:rPr>
          <w:b/>
          <w:bCs/>
        </w:rPr>
        <w:lastRenderedPageBreak/>
        <w:t>KESSv2. Facile e veloce, per riprogrammazioni efficienti tramite OBD</w:t>
      </w:r>
    </w:p>
    <w:p w14:paraId="0A6E9210" w14:textId="77777777" w:rsidR="0010070C" w:rsidRDefault="0010070C" w:rsidP="0010070C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A10264">
        <w:rPr>
          <w:rFonts w:asciiTheme="minorHAnsi" w:hAnsiTheme="minorHAnsi" w:cstheme="minorHAnsi"/>
          <w:sz w:val="22"/>
          <w:szCs w:val="22"/>
        </w:rPr>
        <w:t>La programmazione OBD è sicura e guidata, grazie al software K-Suite che ti indica la procedura durante la lettura e la scrittura della ECU.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D2BF9">
        <w:rPr>
          <w:rFonts w:asciiTheme="minorHAnsi" w:hAnsiTheme="minorHAnsi" w:cstheme="minorHAnsi"/>
          <w:sz w:val="22"/>
          <w:szCs w:val="22"/>
        </w:rPr>
        <w:t>KESSv2 Master legge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D2BF9">
        <w:rPr>
          <w:rFonts w:asciiTheme="minorHAnsi" w:hAnsiTheme="minorHAnsi" w:cstheme="minorHAnsi"/>
          <w:sz w:val="22"/>
          <w:szCs w:val="22"/>
        </w:rPr>
        <w:t>tramite OBD i file in chiaro e scrive i file modificati in modo semplice e in totale sicurezza.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35E18CF" w14:textId="4EE6387E" w:rsidR="0010070C" w:rsidRPr="0010070C" w:rsidRDefault="0010070C" w:rsidP="0010070C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14:paraId="08FB5739" w14:textId="39ACEF09" w:rsidR="0010070C" w:rsidRDefault="0010070C" w:rsidP="0010070C">
      <w:r>
        <w:t xml:space="preserve">Ecm </w:t>
      </w:r>
      <w:proofErr w:type="spellStart"/>
      <w:r>
        <w:t>Titanium</w:t>
      </w:r>
      <w:proofErr w:type="spellEnd"/>
      <w:r>
        <w:t xml:space="preserve"> per elaborazioni affidabili e completamente personali.</w:t>
      </w:r>
    </w:p>
    <w:p w14:paraId="2FE54100" w14:textId="5AD053BC" w:rsidR="0010070C" w:rsidRDefault="0010070C">
      <w:r w:rsidRPr="00C5314E">
        <w:t xml:space="preserve">Grazie alla </w:t>
      </w:r>
      <w:proofErr w:type="spellStart"/>
      <w:r w:rsidRPr="00C5314E">
        <w:t>rimappatura</w:t>
      </w:r>
      <w:proofErr w:type="spellEnd"/>
      <w:r w:rsidRPr="00C5314E">
        <w:t xml:space="preserve"> è possibile ottimizzare al meglio tutti parametri del motore turbo della Clio RS, incrementando la pressione di sovralimentazione e sbloccando la limitazione della coppia</w:t>
      </w:r>
      <w:r>
        <w:t>.</w:t>
      </w:r>
    </w:p>
    <w:sectPr w:rsidR="001007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69D6E" w14:textId="77777777" w:rsidR="00E274BF" w:rsidRDefault="00E274BF" w:rsidP="0032328A">
      <w:pPr>
        <w:spacing w:after="0" w:line="240" w:lineRule="auto"/>
      </w:pPr>
      <w:r>
        <w:separator/>
      </w:r>
    </w:p>
  </w:endnote>
  <w:endnote w:type="continuationSeparator" w:id="0">
    <w:p w14:paraId="5132EB2C" w14:textId="77777777" w:rsidR="00E274BF" w:rsidRDefault="00E274BF" w:rsidP="0032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C7033" w14:textId="77777777" w:rsidR="00E274BF" w:rsidRDefault="00E274BF" w:rsidP="0032328A">
      <w:pPr>
        <w:spacing w:after="0" w:line="240" w:lineRule="auto"/>
      </w:pPr>
      <w:r>
        <w:separator/>
      </w:r>
    </w:p>
  </w:footnote>
  <w:footnote w:type="continuationSeparator" w:id="0">
    <w:p w14:paraId="5E58E42D" w14:textId="77777777" w:rsidR="00E274BF" w:rsidRDefault="00E274BF" w:rsidP="003232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63D"/>
    <w:rsid w:val="0010070C"/>
    <w:rsid w:val="00155BF6"/>
    <w:rsid w:val="001B58C3"/>
    <w:rsid w:val="002A6ECC"/>
    <w:rsid w:val="0032328A"/>
    <w:rsid w:val="006768B7"/>
    <w:rsid w:val="0082263D"/>
    <w:rsid w:val="00974FE0"/>
    <w:rsid w:val="00A10264"/>
    <w:rsid w:val="00AA152B"/>
    <w:rsid w:val="00AD2BF9"/>
    <w:rsid w:val="00AE239F"/>
    <w:rsid w:val="00C5314E"/>
    <w:rsid w:val="00D421EC"/>
    <w:rsid w:val="00DA4874"/>
    <w:rsid w:val="00DD2F8A"/>
    <w:rsid w:val="00E274BF"/>
    <w:rsid w:val="00E31D69"/>
    <w:rsid w:val="00E4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12DE"/>
  <w15:chartTrackingRefBased/>
  <w15:docId w15:val="{B38BCC21-9711-470D-AEE1-99029CF2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768B7"/>
    <w:rPr>
      <w:b/>
      <w:bCs/>
    </w:rPr>
  </w:style>
  <w:style w:type="paragraph" w:styleId="NormaleWeb">
    <w:name w:val="Normal (Web)"/>
    <w:basedOn w:val="Normale"/>
    <w:uiPriority w:val="99"/>
    <w:unhideWhenUsed/>
    <w:rsid w:val="00AD2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232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328A"/>
  </w:style>
  <w:style w:type="paragraph" w:styleId="Pidipagina">
    <w:name w:val="footer"/>
    <w:basedOn w:val="Normale"/>
    <w:link w:val="PidipaginaCarattere"/>
    <w:uiPriority w:val="99"/>
    <w:unhideWhenUsed/>
    <w:rsid w:val="003232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3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9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02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14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75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80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484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911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9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057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5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75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Maddalena Varia - Alientech srl</dc:creator>
  <cp:keywords/>
  <dc:description/>
  <cp:lastModifiedBy>Maddalena Varia - Alientech srl</cp:lastModifiedBy>
  <cp:revision>8</cp:revision>
  <dcterms:created xsi:type="dcterms:W3CDTF">2021-10-01T07:08:00Z</dcterms:created>
  <dcterms:modified xsi:type="dcterms:W3CDTF">2021-10-08T06:51:00Z</dcterms:modified>
</cp:coreProperties>
</file>